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3924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850391</wp:posOffset>
            </wp:positionH>
            <wp:positionV relativeFrom="paragraph">
              <wp:posOffset>65257</wp:posOffset>
            </wp:positionV>
            <wp:extent cx="1147572" cy="1156716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97C89"/>
          <w:sz w:val="38"/>
        </w:rPr>
        <w:t>Village of</w:t>
      </w:r>
      <w:r>
        <w:rPr>
          <w:b/>
          <w:color w:val="697C89"/>
          <w:spacing w:val="57"/>
          <w:sz w:val="38"/>
        </w:rPr>
        <w:t> </w:t>
      </w:r>
      <w:r>
        <w:rPr>
          <w:b/>
          <w:color w:val="697C89"/>
          <w:spacing w:val="5"/>
          <w:sz w:val="38"/>
        </w:rPr>
        <w:t>Mo</w:t>
      </w:r>
      <w:r>
        <w:rPr>
          <w:b/>
          <w:color w:val="646B70"/>
          <w:spacing w:val="5"/>
          <w:sz w:val="38"/>
        </w:rPr>
        <w:t>w</w:t>
      </w:r>
      <w:r>
        <w:rPr>
          <w:b/>
          <w:color w:val="697C89"/>
          <w:spacing w:val="5"/>
          <w:sz w:val="38"/>
        </w:rPr>
        <w:t>eaqua</w:t>
      </w:r>
    </w:p>
    <w:p>
      <w:pPr>
        <w:pStyle w:val="BodyText"/>
        <w:rPr>
          <w:b/>
          <w:sz w:val="42"/>
        </w:rPr>
      </w:pPr>
    </w:p>
    <w:p>
      <w:pPr>
        <w:pStyle w:val="Heading1"/>
        <w:spacing w:before="275"/>
        <w:ind w:left="3702" w:right="3600"/>
        <w:jc w:val="center"/>
      </w:pPr>
      <w:r>
        <w:rPr>
          <w:color w:val="494949"/>
          <w:w w:val="105"/>
        </w:rPr>
        <w:t>SPECIAL M</w:t>
      </w:r>
      <w:r>
        <w:rPr>
          <w:color w:val="494949"/>
          <w:w w:val="105"/>
          <w:u w:val="single" w:color="000000"/>
        </w:rPr>
        <w:t>EE</w:t>
      </w:r>
      <w:r>
        <w:rPr>
          <w:color w:val="494949"/>
          <w:w w:val="105"/>
        </w:rPr>
        <w:t>TING</w:t>
      </w:r>
    </w:p>
    <w:p>
      <w:pPr>
        <w:pStyle w:val="BodyText"/>
        <w:spacing w:before="39"/>
        <w:ind w:left="3702" w:right="3598"/>
        <w:jc w:val="center"/>
      </w:pPr>
      <w:r>
        <w:rPr>
          <w:color w:val="383838"/>
          <w:w w:val="105"/>
        </w:rPr>
        <w:t>September 19, 2022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3702" w:right="3595"/>
        <w:jc w:val="center"/>
      </w:pPr>
      <w:r>
        <w:rPr>
          <w:color w:val="494949"/>
          <w:w w:val="105"/>
        </w:rPr>
        <w:t>Village of </w:t>
      </w:r>
      <w:r>
        <w:rPr>
          <w:color w:val="383838"/>
          <w:w w:val="105"/>
        </w:rPr>
        <w:t>Moweaqua </w:t>
      </w:r>
      <w:r>
        <w:rPr>
          <w:color w:val="494949"/>
          <w:w w:val="105"/>
        </w:rPr>
        <w:t>5:00P.M.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71" w:lineRule="auto" w:before="92"/>
        <w:ind w:left="108" w:right="7565" w:firstLine="3"/>
      </w:pPr>
      <w:r>
        <w:rPr>
          <w:color w:val="494949"/>
          <w:w w:val="105"/>
        </w:rPr>
        <w:t>Call </w:t>
      </w:r>
      <w:r>
        <w:rPr>
          <w:color w:val="383838"/>
          <w:w w:val="105"/>
        </w:rPr>
        <w:t>to Order Pledge to the </w:t>
      </w:r>
      <w:r>
        <w:rPr>
          <w:color w:val="494949"/>
          <w:w w:val="105"/>
        </w:rPr>
        <w:t>F</w:t>
      </w:r>
      <w:r>
        <w:rPr>
          <w:color w:val="212121"/>
          <w:w w:val="105"/>
        </w:rPr>
        <w:t>l</w:t>
      </w:r>
      <w:r>
        <w:rPr>
          <w:color w:val="494949"/>
          <w:w w:val="105"/>
        </w:rPr>
        <w:t>ag </w:t>
      </w:r>
      <w:r>
        <w:rPr>
          <w:color w:val="383838"/>
          <w:w w:val="105"/>
        </w:rPr>
        <w:t>Roll </w:t>
      </w:r>
      <w:r>
        <w:rPr>
          <w:color w:val="494949"/>
          <w:w w:val="105"/>
        </w:rPr>
        <w:t>Ca</w:t>
      </w:r>
      <w:r>
        <w:rPr>
          <w:color w:val="212121"/>
          <w:w w:val="105"/>
        </w:rPr>
        <w:t>ll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</w:pPr>
      <w:r>
        <w:rPr>
          <w:color w:val="494949"/>
          <w:w w:val="105"/>
          <w:u w:val="thick" w:color="000000"/>
        </w:rPr>
        <w:t>AGENDA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71" w:lineRule="auto" w:before="25" w:after="0"/>
        <w:ind w:left="1184" w:right="99" w:hanging="355"/>
        <w:jc w:val="left"/>
        <w:rPr>
          <w:color w:val="383838"/>
          <w:sz w:val="21"/>
        </w:rPr>
      </w:pPr>
      <w:r>
        <w:rPr>
          <w:color w:val="383838"/>
          <w:w w:val="105"/>
          <w:sz w:val="21"/>
        </w:rPr>
        <w:t>Discussion </w:t>
      </w:r>
      <w:r>
        <w:rPr>
          <w:color w:val="494949"/>
          <w:w w:val="105"/>
          <w:sz w:val="21"/>
        </w:rPr>
        <w:t>and </w:t>
      </w:r>
      <w:r>
        <w:rPr>
          <w:color w:val="383838"/>
          <w:w w:val="105"/>
          <w:sz w:val="21"/>
        </w:rPr>
        <w:t>Possible </w:t>
      </w:r>
      <w:r>
        <w:rPr>
          <w:color w:val="494949"/>
          <w:w w:val="105"/>
          <w:sz w:val="21"/>
        </w:rPr>
        <w:t>Action Regarding </w:t>
      </w:r>
      <w:r>
        <w:rPr>
          <w:color w:val="383838"/>
          <w:w w:val="105"/>
          <w:sz w:val="21"/>
        </w:rPr>
        <w:t>OSHA </w:t>
      </w:r>
      <w:r>
        <w:rPr>
          <w:color w:val="494949"/>
          <w:spacing w:val="-3"/>
          <w:w w:val="105"/>
          <w:sz w:val="21"/>
        </w:rPr>
        <w:t>Comp</w:t>
      </w:r>
      <w:r>
        <w:rPr>
          <w:color w:val="212121"/>
          <w:spacing w:val="-3"/>
          <w:w w:val="105"/>
          <w:sz w:val="21"/>
        </w:rPr>
        <w:t>li</w:t>
      </w:r>
      <w:r>
        <w:rPr>
          <w:color w:val="494949"/>
          <w:spacing w:val="-3"/>
          <w:w w:val="105"/>
          <w:sz w:val="21"/>
        </w:rPr>
        <w:t>ance </w:t>
      </w:r>
      <w:r>
        <w:rPr>
          <w:color w:val="494949"/>
          <w:w w:val="105"/>
          <w:sz w:val="21"/>
        </w:rPr>
        <w:t>and Payment of </w:t>
      </w:r>
      <w:r>
        <w:rPr>
          <w:color w:val="494949"/>
          <w:spacing w:val="5"/>
          <w:w w:val="105"/>
          <w:sz w:val="21"/>
        </w:rPr>
        <w:t>Fine- </w:t>
      </w:r>
      <w:r>
        <w:rPr>
          <w:color w:val="494949"/>
          <w:w w:val="105"/>
          <w:sz w:val="21"/>
        </w:rPr>
        <w:t>Mayor Co</w:t>
      </w:r>
      <w:r>
        <w:rPr>
          <w:color w:val="212121"/>
          <w:w w:val="105"/>
          <w:sz w:val="21"/>
        </w:rPr>
        <w:t>nlin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2" w:after="0"/>
        <w:ind w:left="1181" w:right="0" w:hanging="354"/>
        <w:jc w:val="left"/>
        <w:rPr>
          <w:color w:val="383838"/>
          <w:sz w:val="21"/>
        </w:rPr>
      </w:pPr>
      <w:r>
        <w:rPr>
          <w:color w:val="383838"/>
          <w:w w:val="105"/>
          <w:sz w:val="21"/>
        </w:rPr>
        <w:t>Discussion and Possible </w:t>
      </w:r>
      <w:r>
        <w:rPr>
          <w:color w:val="494949"/>
          <w:w w:val="105"/>
          <w:sz w:val="21"/>
        </w:rPr>
        <w:t>Action Regarding </w:t>
      </w:r>
      <w:r>
        <w:rPr>
          <w:color w:val="383838"/>
          <w:w w:val="105"/>
          <w:sz w:val="21"/>
        </w:rPr>
        <w:t>Lions </w:t>
      </w:r>
      <w:r>
        <w:rPr>
          <w:color w:val="494949"/>
          <w:w w:val="105"/>
          <w:sz w:val="21"/>
        </w:rPr>
        <w:t>C</w:t>
      </w:r>
      <w:r>
        <w:rPr>
          <w:color w:val="212121"/>
          <w:w w:val="105"/>
          <w:sz w:val="21"/>
        </w:rPr>
        <w:t>lub </w:t>
      </w:r>
      <w:r>
        <w:rPr>
          <w:color w:val="383838"/>
          <w:w w:val="105"/>
          <w:sz w:val="21"/>
        </w:rPr>
        <w:t>Building</w:t>
      </w:r>
      <w:r>
        <w:rPr>
          <w:color w:val="383838"/>
          <w:spacing w:val="-42"/>
          <w:w w:val="105"/>
          <w:sz w:val="21"/>
        </w:rPr>
        <w:t> </w:t>
      </w:r>
      <w:r>
        <w:rPr>
          <w:color w:val="494949"/>
          <w:w w:val="105"/>
          <w:sz w:val="21"/>
        </w:rPr>
        <w:t>- Mayor Conlin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32" w:after="0"/>
        <w:ind w:left="1181" w:right="0" w:hanging="351"/>
        <w:jc w:val="left"/>
        <w:rPr>
          <w:color w:val="494949"/>
          <w:sz w:val="21"/>
        </w:rPr>
      </w:pPr>
      <w:r>
        <w:rPr>
          <w:color w:val="383838"/>
          <w:w w:val="105"/>
          <w:sz w:val="21"/>
        </w:rPr>
        <w:t>Discussion </w:t>
      </w:r>
      <w:r>
        <w:rPr>
          <w:color w:val="494949"/>
          <w:w w:val="105"/>
          <w:sz w:val="21"/>
        </w:rPr>
        <w:t>and </w:t>
      </w:r>
      <w:r>
        <w:rPr>
          <w:color w:val="383838"/>
          <w:w w:val="105"/>
          <w:sz w:val="21"/>
        </w:rPr>
        <w:t>Possible </w:t>
      </w:r>
      <w:r>
        <w:rPr>
          <w:color w:val="494949"/>
          <w:w w:val="105"/>
          <w:sz w:val="21"/>
        </w:rPr>
        <w:t>Action Regarding ACTS Phone System- Mayor</w:t>
      </w:r>
      <w:r>
        <w:rPr>
          <w:color w:val="494949"/>
          <w:spacing w:val="7"/>
          <w:w w:val="105"/>
          <w:sz w:val="21"/>
        </w:rPr>
        <w:t> </w:t>
      </w:r>
      <w:r>
        <w:rPr>
          <w:color w:val="494949"/>
          <w:w w:val="105"/>
          <w:sz w:val="21"/>
        </w:rPr>
        <w:t>Conlin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32" w:after="0"/>
        <w:ind w:left="1181" w:right="0" w:hanging="346"/>
        <w:jc w:val="left"/>
        <w:rPr>
          <w:color w:val="494949"/>
          <w:sz w:val="21"/>
        </w:rPr>
      </w:pPr>
      <w:r>
        <w:rPr>
          <w:color w:val="383838"/>
          <w:w w:val="105"/>
          <w:sz w:val="21"/>
        </w:rPr>
        <w:t>Discussion </w:t>
      </w:r>
      <w:r>
        <w:rPr>
          <w:color w:val="494949"/>
          <w:w w:val="105"/>
          <w:sz w:val="21"/>
        </w:rPr>
        <w:t>and </w:t>
      </w:r>
      <w:r>
        <w:rPr>
          <w:color w:val="383838"/>
          <w:w w:val="105"/>
          <w:sz w:val="21"/>
        </w:rPr>
        <w:t>Possible </w:t>
      </w:r>
      <w:r>
        <w:rPr>
          <w:color w:val="494949"/>
          <w:w w:val="105"/>
          <w:sz w:val="21"/>
        </w:rPr>
        <w:t>Action </w:t>
      </w:r>
      <w:r>
        <w:rPr>
          <w:color w:val="383838"/>
          <w:w w:val="105"/>
          <w:sz w:val="21"/>
        </w:rPr>
        <w:t>Regarding </w:t>
      </w:r>
      <w:r>
        <w:rPr>
          <w:color w:val="494949"/>
          <w:w w:val="105"/>
          <w:sz w:val="21"/>
        </w:rPr>
        <w:t>Quote for Sidewalk Work-Brad </w:t>
      </w:r>
      <w:r>
        <w:rPr>
          <w:color w:val="494949"/>
          <w:spacing w:val="8"/>
          <w:w w:val="105"/>
          <w:sz w:val="21"/>
        </w:rPr>
        <w:t> </w:t>
      </w:r>
      <w:r>
        <w:rPr>
          <w:color w:val="494949"/>
          <w:w w:val="105"/>
          <w:sz w:val="21"/>
        </w:rPr>
        <w:t>Sams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</w:tabs>
        <w:spacing w:line="271" w:lineRule="auto" w:before="32" w:after="0"/>
        <w:ind w:left="1181" w:right="592" w:hanging="352"/>
        <w:jc w:val="left"/>
        <w:rPr>
          <w:color w:val="494949"/>
          <w:sz w:val="21"/>
        </w:rPr>
      </w:pPr>
      <w:r>
        <w:rPr>
          <w:color w:val="494949"/>
          <w:spacing w:val="-7"/>
          <w:w w:val="105"/>
          <w:sz w:val="21"/>
        </w:rPr>
        <w:t>Approva</w:t>
      </w:r>
      <w:r>
        <w:rPr>
          <w:color w:val="212121"/>
          <w:spacing w:val="-7"/>
          <w:w w:val="105"/>
          <w:sz w:val="21"/>
        </w:rPr>
        <w:t>l </w:t>
      </w:r>
      <w:r>
        <w:rPr>
          <w:color w:val="383838"/>
          <w:w w:val="105"/>
          <w:sz w:val="21"/>
        </w:rPr>
        <w:t>to Pay Illinois </w:t>
      </w:r>
      <w:r>
        <w:rPr>
          <w:color w:val="494949"/>
          <w:w w:val="105"/>
          <w:sz w:val="21"/>
        </w:rPr>
        <w:t>Meter Company </w:t>
      </w:r>
      <w:r>
        <w:rPr>
          <w:color w:val="383838"/>
          <w:w w:val="105"/>
          <w:sz w:val="21"/>
        </w:rPr>
        <w:t>Invoice </w:t>
      </w:r>
      <w:r>
        <w:rPr>
          <w:color w:val="494949"/>
          <w:w w:val="105"/>
          <w:sz w:val="21"/>
        </w:rPr>
        <w:t>#3035127-00 for Putnam Water</w:t>
      </w:r>
      <w:r>
        <w:rPr>
          <w:color w:val="494949"/>
          <w:spacing w:val="-28"/>
          <w:w w:val="105"/>
          <w:sz w:val="21"/>
        </w:rPr>
        <w:t> </w:t>
      </w:r>
      <w:r>
        <w:rPr>
          <w:color w:val="494949"/>
          <w:w w:val="105"/>
          <w:sz w:val="21"/>
        </w:rPr>
        <w:t>Main Project from ARPA Funds </w:t>
      </w:r>
      <w:r>
        <w:rPr>
          <w:color w:val="646B70"/>
          <w:w w:val="105"/>
          <w:sz w:val="21"/>
        </w:rPr>
        <w:t>- </w:t>
      </w:r>
      <w:r>
        <w:rPr>
          <w:color w:val="494949"/>
          <w:w w:val="105"/>
          <w:sz w:val="21"/>
        </w:rPr>
        <w:t>Mischelle</w:t>
      </w:r>
      <w:r>
        <w:rPr>
          <w:color w:val="494949"/>
          <w:spacing w:val="-4"/>
          <w:w w:val="105"/>
          <w:sz w:val="21"/>
        </w:rPr>
        <w:t> </w:t>
      </w:r>
      <w:r>
        <w:rPr>
          <w:color w:val="494949"/>
          <w:w w:val="105"/>
          <w:sz w:val="21"/>
        </w:rPr>
        <w:t>Davis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690" w:right="3600"/>
        <w:jc w:val="center"/>
      </w:pPr>
      <w:r>
        <w:rPr>
          <w:color w:val="494949"/>
          <w:w w:val="105"/>
        </w:rPr>
        <w:t>Adjourn</w:t>
      </w:r>
    </w:p>
    <w:sectPr>
      <w:type w:val="continuous"/>
      <w:pgSz w:w="11960" w:h="15610"/>
      <w:pgMar w:top="960" w:bottom="280" w:left="12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4" w:hanging="35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2003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7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1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5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9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7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1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"/>
      <w:ind w:left="110"/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32"/>
      <w:ind w:left="1181" w:hanging="35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2022-09-17T13:51:08Z</dcterms:created>
  <dcterms:modified xsi:type="dcterms:W3CDTF">2022-09-17T13:51:08Z</dcterms:modified>
</cp:coreProperties>
</file>